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lang w:val="en-US"/>
        </w:rPr>
      </w:pPr>
      <w:bookmarkStart w:id="0" w:name="_GoBack"/>
      <w:bookmarkEnd w:id="0"/>
      <w:r>
        <w:rPr>
          <w:b/>
          <w:bCs/>
          <w:sz w:val="28"/>
          <w:szCs w:val="28"/>
          <w:lang w:val="en-US"/>
        </w:rPr>
        <w:t>中央统战部召开学习贯彻习近平新时代中国特色社会主义思想</w:t>
      </w:r>
    </w:p>
    <w:p>
      <w:pPr>
        <w:pStyle w:val="style0"/>
        <w:jc w:val="center"/>
        <w:rPr>
          <w:b/>
          <w:bCs/>
          <w:sz w:val="28"/>
          <w:szCs w:val="28"/>
          <w:lang w:val="en-US"/>
        </w:rPr>
      </w:pPr>
      <w:r>
        <w:rPr>
          <w:b/>
          <w:bCs/>
          <w:sz w:val="28"/>
          <w:szCs w:val="28"/>
          <w:lang w:val="en-US"/>
        </w:rPr>
        <w:t>主题教育总结会</w:t>
      </w:r>
    </w:p>
    <w:p>
      <w:pPr>
        <w:pStyle w:val="style0"/>
        <w:jc w:val="center"/>
        <w:rPr>
          <w:b/>
          <w:bCs/>
          <w:sz w:val="28"/>
          <w:szCs w:val="28"/>
        </w:rPr>
      </w:pPr>
    </w:p>
    <w:p>
      <w:pPr>
        <w:pStyle w:val="style0"/>
        <w:spacing w:lineRule="auto" w:line="300"/>
        <w:ind w:firstLineChars="200"/>
        <w:jc w:val="left"/>
        <w:rPr>
          <w:b w:val="false"/>
          <w:bCs w:val="false"/>
          <w:sz w:val="24"/>
          <w:szCs w:val="24"/>
          <w:lang w:val="en-US"/>
        </w:rPr>
      </w:pPr>
      <w:r>
        <w:rPr>
          <w:b w:val="false"/>
          <w:bCs w:val="false"/>
          <w:sz w:val="24"/>
          <w:szCs w:val="24"/>
          <w:lang w:val="en-US"/>
        </w:rPr>
        <w:t>9月4日，中央统战部召开学习贯彻习近平新时代中国特色社会主义思想主题教育总结会，总结统战系统主题教育开展情况，对巩固深化主题教育成果进行安排部署。中共中央政治局委员、中央统战部部长石泰峰出席并讲话，中央第二十指导组组长冷溶到会指导。</w:t>
      </w:r>
    </w:p>
    <w:p>
      <w:pPr>
        <w:pStyle w:val="style0"/>
        <w:spacing w:lineRule="auto" w:line="300"/>
        <w:ind w:firstLineChars="200"/>
        <w:jc w:val="left"/>
        <w:rPr>
          <w:b w:val="false"/>
          <w:bCs w:val="false"/>
          <w:sz w:val="24"/>
          <w:szCs w:val="24"/>
        </w:rPr>
      </w:pPr>
    </w:p>
    <w:p>
      <w:pPr>
        <w:pStyle w:val="style0"/>
        <w:spacing w:lineRule="auto" w:line="300"/>
        <w:ind w:firstLineChars="200"/>
        <w:jc w:val="left"/>
        <w:rPr>
          <w:b w:val="false"/>
          <w:bCs w:val="false"/>
          <w:sz w:val="24"/>
          <w:szCs w:val="24"/>
          <w:lang w:val="en-US"/>
        </w:rPr>
      </w:pPr>
      <w:r>
        <w:rPr>
          <w:b w:val="false"/>
          <w:bCs w:val="false"/>
          <w:sz w:val="24"/>
          <w:szCs w:val="24"/>
          <w:lang w:val="en-US"/>
        </w:rPr>
        <w:t>石泰峰指出，主题教育开展以来，统战系统坚决贯彻落实习近平总书记重要讲话精神和党中央决策部署，把开展好主题教育作为重大政治任务，抓好重点措施落实，圆满完成各项任务，在用党的创新理论凝心铸魂、贯彻落实习近平总书记重要指示批示精神和党中央决策部署、破解统战工作难题、转变干部工作作风、更好服务中心大局、提升工作制度化规范化水平、打造过硬干部队伍等方面取得扎实成效。要坚持和运用主题教育好经验好做法，在理论学习、政治建设、推动发展、整改整治、改进作风、干部队伍建设上持续用力，不断推动主题教育成果转化为贯彻落实党中央决策部署的实际成效、推动统战工作高质量发展的具体实践，以实际行动坚定拥护“两个确立”、坚决做到“两个维护”。</w:t>
      </w:r>
    </w:p>
    <w:p>
      <w:pPr>
        <w:pStyle w:val="style0"/>
        <w:spacing w:lineRule="auto" w:line="300"/>
        <w:ind w:firstLineChars="200"/>
        <w:jc w:val="left"/>
        <w:rPr>
          <w:b w:val="false"/>
          <w:bCs w:val="false"/>
          <w:sz w:val="24"/>
          <w:szCs w:val="24"/>
        </w:rPr>
      </w:pPr>
    </w:p>
    <w:p>
      <w:pPr>
        <w:pStyle w:val="style0"/>
        <w:spacing w:lineRule="auto" w:line="300"/>
        <w:ind w:firstLineChars="200"/>
        <w:jc w:val="left"/>
        <w:rPr>
          <w:b w:val="false"/>
          <w:bCs w:val="false"/>
          <w:sz w:val="24"/>
          <w:szCs w:val="24"/>
        </w:rPr>
      </w:pPr>
      <w:r>
        <w:rPr>
          <w:b w:val="false"/>
          <w:bCs w:val="false"/>
          <w:sz w:val="24"/>
          <w:szCs w:val="24"/>
          <w:lang w:val="en-US"/>
        </w:rPr>
        <w:t>中央统战部领导班子成员，副秘书长，部机关各部门和驻部纪检监察组副局级及以上干部，直属事业单位主要负责同志，统战系统单位党组主要负责同志等参加会议。</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531</Words>
  <Characters>531</Characters>
  <Application>WPS Office</Application>
  <Paragraphs>8</Paragraphs>
  <CharactersWithSpaces>531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2024-06-02T12:41:46Z</dcterms:created>
  <dc:creator>23078RKD5C</dc:creator>
  <lastModifiedBy>23078RKD5C</lastModifiedBy>
  <dcterms:modified xsi:type="dcterms:W3CDTF">2024-06-02T12:43:16Z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eb9f51d8e033452694cc944513b8c1d2_21</vt:lpwstr>
  </property>
</Properties>
</file>